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B" w:rsidRPr="0075293D" w:rsidRDefault="005F44EB" w:rsidP="005F44EB">
      <w:pPr>
        <w:jc w:val="center"/>
      </w:pPr>
      <w:r w:rsidRPr="0075293D">
        <w:t>МИНИСТЕРСТВО СПОРТА РОССИЙСКОЙ ФЕДЕРАЦИИ</w:t>
      </w:r>
    </w:p>
    <w:p w:rsidR="005F44EB" w:rsidRPr="0075293D" w:rsidRDefault="005F44EB" w:rsidP="005F44EB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5F44EB" w:rsidRPr="0075293D" w:rsidRDefault="005F44EB" w:rsidP="005F44EB">
      <w:pPr>
        <w:jc w:val="center"/>
      </w:pPr>
      <w:r w:rsidRPr="0075293D">
        <w:t>____________________________________________________________</w:t>
      </w:r>
    </w:p>
    <w:p w:rsidR="005F44EB" w:rsidRDefault="005F44EB" w:rsidP="005F44EB"/>
    <w:p w:rsidR="005F44EB" w:rsidRPr="005F44EB" w:rsidRDefault="005F44EB" w:rsidP="005F44EB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5F44EB">
        <w:rPr>
          <w:sz w:val="24"/>
          <w:szCs w:val="24"/>
        </w:rPr>
        <w:t>ОПИСАНИЕ ОБРАЗОВАТЕЛЬНОЙ ПРОГРАММЫ</w:t>
      </w:r>
    </w:p>
    <w:p w:rsidR="005F44EB" w:rsidRPr="005F44EB" w:rsidRDefault="005F44EB" w:rsidP="005F44EB">
      <w:pPr>
        <w:pStyle w:val="6"/>
        <w:spacing w:before="0" w:after="0"/>
        <w:jc w:val="center"/>
        <w:rPr>
          <w:sz w:val="24"/>
          <w:szCs w:val="24"/>
        </w:rPr>
      </w:pPr>
      <w:r w:rsidRPr="005F44EB">
        <w:rPr>
          <w:sz w:val="24"/>
          <w:szCs w:val="24"/>
        </w:rPr>
        <w:t>ВЫСШЕГО ОБРАЗОВАНИЯ</w:t>
      </w:r>
    </w:p>
    <w:p w:rsidR="005F44EB" w:rsidRPr="0075293D" w:rsidRDefault="005F44EB" w:rsidP="005F44EB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5F44EB" w:rsidRPr="0075293D" w:rsidRDefault="005F44EB" w:rsidP="005F44EB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5F44EB" w:rsidRPr="0075293D" w:rsidRDefault="005F44EB" w:rsidP="005F44EB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5F44EB" w:rsidRDefault="005F44EB" w:rsidP="005F44EB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5F44EB" w:rsidRPr="005F44EB" w:rsidRDefault="005F44EB" w:rsidP="005F44EB">
      <w:pPr>
        <w:jc w:val="center"/>
      </w:pPr>
      <w:r w:rsidRPr="005F44EB">
        <w:rPr>
          <w:bCs/>
        </w:rPr>
        <w:t xml:space="preserve">49.04.01 Физическая культура </w:t>
      </w:r>
    </w:p>
    <w:p w:rsidR="005F44EB" w:rsidRPr="005F44EB" w:rsidRDefault="005F44EB" w:rsidP="005F44EB">
      <w:pPr>
        <w:jc w:val="both"/>
        <w:rPr>
          <w:rStyle w:val="a3"/>
          <w:rFonts w:eastAsiaTheme="majorEastAsia"/>
        </w:rPr>
      </w:pPr>
      <w:r w:rsidRPr="005F44EB">
        <w:rPr>
          <w:iCs/>
        </w:rPr>
        <w:t>Направленность (профиль)</w:t>
      </w:r>
      <w:r w:rsidRPr="005F44EB">
        <w:rPr>
          <w:i/>
          <w:iCs/>
        </w:rPr>
        <w:t xml:space="preserve"> </w:t>
      </w:r>
      <w:r w:rsidRPr="005F44EB">
        <w:t>– теория физической культуры и технология физического воспитания</w:t>
      </w:r>
    </w:p>
    <w:p w:rsidR="005F44EB" w:rsidRPr="0075293D" w:rsidRDefault="005F44EB" w:rsidP="005F44EB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5F44EB" w:rsidRPr="0075293D" w:rsidRDefault="005F44EB" w:rsidP="005F44EB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5F44EB" w:rsidRPr="0075293D" w:rsidRDefault="005F44EB" w:rsidP="005F44EB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Квалификация выпускника - </w:t>
      </w:r>
      <w:r>
        <w:rPr>
          <w:b w:val="0"/>
          <w:bCs w:val="0"/>
          <w:sz w:val="24"/>
          <w:szCs w:val="24"/>
        </w:rPr>
        <w:t>магистр</w:t>
      </w:r>
    </w:p>
    <w:p w:rsidR="005F44EB" w:rsidRDefault="005F44EB" w:rsidP="005F44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F44EB" w:rsidRPr="0075293D" w:rsidRDefault="005F44EB" w:rsidP="005F44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5F44EB" w:rsidRPr="0075293D" w:rsidRDefault="005F44EB" w:rsidP="005F44EB"/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Toc428359278"/>
      <w:r w:rsidRPr="0075293D">
        <w:rPr>
          <w:b/>
        </w:rPr>
        <w:t xml:space="preserve">1. </w:t>
      </w:r>
      <w:bookmarkEnd w:id="0"/>
      <w:r w:rsidRPr="00C47C01">
        <w:rPr>
          <w:rFonts w:eastAsiaTheme="minorHAnsi"/>
          <w:b/>
          <w:lang w:eastAsia="en-US"/>
        </w:rPr>
        <w:t>Область профессиональной деятельности выпускников</w:t>
      </w:r>
      <w:r w:rsidRPr="00C47C01">
        <w:rPr>
          <w:rFonts w:eastAsiaTheme="minorHAnsi"/>
          <w:lang w:eastAsia="en-US"/>
        </w:rPr>
        <w:t>, освоивших программу магистратуры,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включает физкультурное образование, спорт, двигательную рекреацию и реабилитацию, пропаганду здорового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стиля жизни, сферу услуг, туризм, сферу управления, научно-изыскательные работы, исполнительское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мастерство.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Объектами профессиональной деятельности выпускников, освоивших программу магистратуры,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являются: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лица, вовлеченные в деятельность в сфере физической культуры и спорта, и потенциальные потребители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физкультурно-оздоровительных и спортивных услуг;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 xml:space="preserve">процессы формирования мировоззренческих, </w:t>
      </w:r>
      <w:proofErr w:type="spellStart"/>
      <w:r w:rsidRPr="00C47C01">
        <w:rPr>
          <w:rFonts w:eastAsiaTheme="minorHAnsi"/>
          <w:lang w:eastAsia="en-US"/>
        </w:rPr>
        <w:t>мотивационно-ценностных</w:t>
      </w:r>
      <w:proofErr w:type="spellEnd"/>
      <w:r w:rsidRPr="00C47C01">
        <w:rPr>
          <w:rFonts w:eastAsiaTheme="minorHAnsi"/>
          <w:lang w:eastAsia="en-US"/>
        </w:rPr>
        <w:t xml:space="preserve"> ориентаций и установок на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сохранение и укрепление здоровья, ведения здорового образа жизни, оптимизации психофизического состояния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человека, освоения им разнообразных двигательных умений и навыков, и связанных с ними знаний, развития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двигательных способностей и высокой работоспособности;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учебно-методическая и нормативная документация.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Виды профессиональной деятельности, к которым готовятся выпускники, освоившие программу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магистратуры: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педагогическая;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тренерская;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проектная;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рекреационная;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организационно-управленческая;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научно-исследовательская;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культурно-просветительская.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 xml:space="preserve">При разработке и реализации программы магистратуры </w:t>
      </w:r>
      <w:r>
        <w:rPr>
          <w:rFonts w:eastAsiaTheme="minorHAnsi"/>
          <w:lang w:eastAsia="en-US"/>
        </w:rPr>
        <w:t>ФГБОУ ВО «ВЛГАФК»</w:t>
      </w:r>
      <w:r w:rsidRPr="00C47C01">
        <w:rPr>
          <w:rFonts w:eastAsiaTheme="minorHAnsi"/>
          <w:lang w:eastAsia="en-US"/>
        </w:rPr>
        <w:t xml:space="preserve"> ориентир</w:t>
      </w:r>
      <w:r>
        <w:rPr>
          <w:rFonts w:eastAsiaTheme="minorHAnsi"/>
          <w:lang w:eastAsia="en-US"/>
        </w:rPr>
        <w:t>овалась</w:t>
      </w:r>
      <w:r w:rsidRPr="00C47C01">
        <w:rPr>
          <w:rFonts w:eastAsiaTheme="minorHAnsi"/>
          <w:lang w:eastAsia="en-US"/>
        </w:rPr>
        <w:t xml:space="preserve"> на конкретный вид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(виды) профессиональной деятельности, к которому (которым) готовится магистр, исходя из потребностей рынка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труда, научно-исследовательских и материально-технических ресурсов организации.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 xml:space="preserve">Программа магистратуры </w:t>
      </w:r>
      <w:r>
        <w:rPr>
          <w:rFonts w:eastAsiaTheme="minorHAnsi"/>
          <w:lang w:eastAsia="en-US"/>
        </w:rPr>
        <w:t>с</w:t>
      </w:r>
      <w:r w:rsidRPr="00C47C01">
        <w:rPr>
          <w:rFonts w:eastAsiaTheme="minorHAnsi"/>
          <w:lang w:eastAsia="en-US"/>
        </w:rPr>
        <w:t>формир</w:t>
      </w:r>
      <w:r>
        <w:rPr>
          <w:rFonts w:eastAsiaTheme="minorHAnsi"/>
          <w:lang w:eastAsia="en-US"/>
        </w:rPr>
        <w:t>ована</w:t>
      </w:r>
      <w:r w:rsidRPr="00C47C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ФГБОУ ВО «ВЛГАФК»</w:t>
      </w:r>
      <w:r w:rsidRPr="00C47C01">
        <w:rPr>
          <w:rFonts w:eastAsiaTheme="minorHAnsi"/>
          <w:lang w:eastAsia="en-US"/>
        </w:rPr>
        <w:t xml:space="preserve"> в зависимости от видов деятельности и требований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к результатам освоения образовательной программы</w:t>
      </w:r>
      <w:r w:rsidR="00040460">
        <w:rPr>
          <w:rFonts w:eastAsiaTheme="minorHAnsi"/>
          <w:lang w:eastAsia="en-US"/>
        </w:rPr>
        <w:t xml:space="preserve">, </w:t>
      </w:r>
      <w:r w:rsidRPr="00C47C01">
        <w:rPr>
          <w:rFonts w:eastAsiaTheme="minorHAnsi"/>
          <w:lang w:eastAsia="en-US"/>
        </w:rPr>
        <w:t>ориентированной на научно-исследовательский и (или) педагогический вид (виды) профессиональной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деят</w:t>
      </w:r>
      <w:r>
        <w:rPr>
          <w:rFonts w:eastAsiaTheme="minorHAnsi"/>
          <w:lang w:eastAsia="en-US"/>
        </w:rPr>
        <w:t>ельности как основной (основные)</w:t>
      </w:r>
      <w:r w:rsidRPr="00C47C01">
        <w:rPr>
          <w:rFonts w:eastAsiaTheme="minorHAnsi"/>
          <w:lang w:eastAsia="en-US"/>
        </w:rPr>
        <w:t>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lastRenderedPageBreak/>
        <w:t>Выпускник, освоивший программу магистратуры, в соответствии с видом (видами) профессиональной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деятельности, на который (которые) ориентирована программа магистратуры, готов решать следующие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профессиональные задачи: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педагогическая деятельность</w:t>
      </w:r>
      <w:r w:rsidRPr="00C47C01">
        <w:rPr>
          <w:rFonts w:eastAsiaTheme="minorHAnsi"/>
          <w:i/>
          <w:lang w:eastAsia="en-US"/>
        </w:rPr>
        <w:t>:</w:t>
      </w:r>
    </w:p>
    <w:p w:rsidR="005F44EB" w:rsidRPr="00CB1C75" w:rsidRDefault="005F44EB" w:rsidP="005F44E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педагогическую квалификацию;</w:t>
      </w:r>
    </w:p>
    <w:p w:rsidR="005F44EB" w:rsidRPr="00CB1C75" w:rsidRDefault="005F44EB" w:rsidP="005F44E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разрабатывать учебную документацию по дисциплине (модулю) по физической культуре и спорту в соответствии со спецификой учебного заведения;</w:t>
      </w:r>
    </w:p>
    <w:p w:rsidR="005F44EB" w:rsidRPr="00CB1C75" w:rsidRDefault="005F44EB" w:rsidP="005F44E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внедрять инновационные технологии в учебную деятельность по дисциплине (модулю) по физической культуре и спорту;</w:t>
      </w:r>
    </w:p>
    <w:p w:rsidR="005F44EB" w:rsidRPr="00CB1C75" w:rsidRDefault="005F44EB" w:rsidP="005F44E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оценивать эффективность учебной деятельности по дисциплине (модулю) по физической культуре и спорту и вносить в него соответствующие коррективы;</w:t>
      </w:r>
    </w:p>
    <w:p w:rsidR="005F44EB" w:rsidRPr="00CB1C75" w:rsidRDefault="005F44EB" w:rsidP="005F44E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 xml:space="preserve">разрабатывать методические пособия по дисциплине (модулю) по физической культуре и спорту для конкретного контингента </w:t>
      </w:r>
      <w:proofErr w:type="gramStart"/>
      <w:r w:rsidRPr="00CB1C75">
        <w:rPr>
          <w:rFonts w:eastAsiaTheme="minorHAnsi"/>
          <w:lang w:eastAsia="en-US"/>
        </w:rPr>
        <w:t>занимающихся</w:t>
      </w:r>
      <w:proofErr w:type="gramEnd"/>
      <w:r w:rsidRPr="00CB1C75">
        <w:rPr>
          <w:rFonts w:eastAsiaTheme="minorHAnsi"/>
          <w:lang w:eastAsia="en-US"/>
        </w:rPr>
        <w:t>;</w:t>
      </w:r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тренерская деятельность:</w:t>
      </w:r>
    </w:p>
    <w:p w:rsidR="005F44EB" w:rsidRPr="00CB1C75" w:rsidRDefault="005F44EB" w:rsidP="005F44E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тренерскую квалификацию;</w:t>
      </w:r>
    </w:p>
    <w:p w:rsidR="005F44EB" w:rsidRPr="00CB1C75" w:rsidRDefault="005F44EB" w:rsidP="005F44E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обобщать и внедрять в практическую деятельность передовой отечественный и зарубежный опыт в области подготовки спортсменов различной квалификации;</w:t>
      </w:r>
    </w:p>
    <w:p w:rsidR="005F44EB" w:rsidRPr="00CB1C75" w:rsidRDefault="005F44EB" w:rsidP="005F44E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анализировать эффективность тренировочного процесса и вносить в него соответствующие коррективы;</w:t>
      </w:r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рекреационная деятельность:</w:t>
      </w:r>
    </w:p>
    <w:p w:rsidR="005F44EB" w:rsidRPr="00CB1C75" w:rsidRDefault="005F44EB" w:rsidP="005F44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профессиональную квалификацию;</w:t>
      </w:r>
    </w:p>
    <w:p w:rsidR="005F44EB" w:rsidRPr="00CB1C75" w:rsidRDefault="005F44EB" w:rsidP="005F44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обобщать и внедрять в практическую деятельность передовой отечественный и зарубежный опыт в области оздоровительных технологий;</w:t>
      </w:r>
    </w:p>
    <w:p w:rsidR="005F44EB" w:rsidRPr="00CB1C75" w:rsidRDefault="005F44EB" w:rsidP="005F44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 xml:space="preserve">разрабатывать индивидуальные рекреационные программы для различного контингента </w:t>
      </w:r>
      <w:proofErr w:type="gramStart"/>
      <w:r w:rsidRPr="00CB1C75">
        <w:rPr>
          <w:rFonts w:eastAsiaTheme="minorHAnsi"/>
          <w:lang w:eastAsia="en-US"/>
        </w:rPr>
        <w:t>занимающихся</w:t>
      </w:r>
      <w:proofErr w:type="gramEnd"/>
      <w:r w:rsidRPr="00CB1C75">
        <w:rPr>
          <w:rFonts w:eastAsiaTheme="minorHAnsi"/>
          <w:lang w:eastAsia="en-US"/>
        </w:rPr>
        <w:t>;</w:t>
      </w:r>
    </w:p>
    <w:p w:rsidR="005F44EB" w:rsidRPr="00CB1C75" w:rsidRDefault="005F44EB" w:rsidP="005F44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анализировать эффективность рекреационных программ и вносить в них соответствующие коррективы;</w:t>
      </w:r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организационно-управленческая деятельность:</w:t>
      </w:r>
    </w:p>
    <w:p w:rsidR="005F44EB" w:rsidRPr="00CB1C75" w:rsidRDefault="005F44EB" w:rsidP="005F44E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профессиональную квалификацию в области организационно-управленческой деятельности;</w:t>
      </w:r>
    </w:p>
    <w:p w:rsidR="005F44EB" w:rsidRPr="00CB1C75" w:rsidRDefault="005F44EB" w:rsidP="005F44E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обобщать и внедрять в практику передовой отечественный и зарубежный опыт работы физкультурно-спортивных организаций;</w:t>
      </w:r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научно-исследовательская деятельность:</w:t>
      </w:r>
    </w:p>
    <w:p w:rsidR="005F44EB" w:rsidRPr="00CB1C75" w:rsidRDefault="005F44EB" w:rsidP="005F44E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5F44EB" w:rsidRPr="00CB1C75" w:rsidRDefault="005F44EB" w:rsidP="005F44E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выявлять и формулировать актуальные проблемы в сфере физической культуры и спорта;</w:t>
      </w:r>
    </w:p>
    <w:p w:rsidR="005F44EB" w:rsidRPr="00CB1C75" w:rsidRDefault="005F44EB" w:rsidP="005F44E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внедрять инновационные и современные компьютерные технологии в практику научных исследований в области физической культуры и спорта;</w:t>
      </w:r>
    </w:p>
    <w:p w:rsidR="005F44EB" w:rsidRPr="00CB1C75" w:rsidRDefault="005F44EB" w:rsidP="005F44E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разрабатывать программы научных исследований и методологию их реализации;</w:t>
      </w:r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культурно-просветительская деятельность:</w:t>
      </w:r>
    </w:p>
    <w:p w:rsidR="005F44EB" w:rsidRPr="00CB1C75" w:rsidRDefault="005F44EB" w:rsidP="005F44EB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постоянно повышать свою профессиональную компетенцию в области планирования и осуществления культурно-просветительской деятельности;</w:t>
      </w:r>
    </w:p>
    <w:p w:rsidR="005F44EB" w:rsidRPr="00CB1C75" w:rsidRDefault="005F44EB" w:rsidP="005F44EB">
      <w:pPr>
        <w:pStyle w:val="a4"/>
        <w:numPr>
          <w:ilvl w:val="0"/>
          <w:numId w:val="6"/>
        </w:numPr>
        <w:jc w:val="both"/>
        <w:rPr>
          <w:b/>
        </w:rPr>
      </w:pPr>
      <w:r w:rsidRPr="00CB1C75">
        <w:rPr>
          <w:rFonts w:eastAsiaTheme="minorHAnsi"/>
          <w:lang w:eastAsia="en-US"/>
        </w:rPr>
        <w:t>разрабатывать целевые кампании по пропаганде физической культуры и спорта.</w:t>
      </w:r>
    </w:p>
    <w:p w:rsidR="005F44EB" w:rsidRPr="00C47C01" w:rsidRDefault="005F44EB" w:rsidP="005F44EB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C47C0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_Toc428359280"/>
      <w:r w:rsidRPr="00C47C01">
        <w:rPr>
          <w:rFonts w:eastAsiaTheme="minorHAnsi"/>
          <w:lang w:eastAsia="en-US"/>
        </w:rPr>
        <w:t>в очной форме обучения, включая каникулы, предоставляемые после прохождения государственной</w:t>
      </w:r>
    </w:p>
    <w:p w:rsidR="005F44EB" w:rsidRPr="00C47C01" w:rsidRDefault="005F44EB" w:rsidP="005F44EB">
      <w:pPr>
        <w:ind w:firstLine="567"/>
        <w:jc w:val="both"/>
        <w:rPr>
          <w:rFonts w:eastAsiaTheme="minorHAnsi"/>
        </w:rPr>
      </w:pPr>
      <w:r w:rsidRPr="00C47C01">
        <w:rPr>
          <w:rFonts w:eastAsiaTheme="minorHAnsi"/>
          <w:lang w:eastAsia="en-US"/>
        </w:rPr>
        <w:lastRenderedPageBreak/>
        <w:t>итоговой аттестации, вне зависимости от применяемых образовательных технологий составляет 2 года.</w:t>
      </w:r>
      <w:r w:rsidRPr="00C47C01">
        <w:rPr>
          <w:rFonts w:eastAsiaTheme="minorHAnsi"/>
        </w:rPr>
        <w:t xml:space="preserve"> </w:t>
      </w:r>
    </w:p>
    <w:p w:rsidR="005F44EB" w:rsidRPr="00C47C01" w:rsidRDefault="005F44EB" w:rsidP="005F44E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7C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C47C01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В результате освоения программы магистратуры у выпускника должны быть сформированы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 xml:space="preserve">общекультурные, </w:t>
      </w:r>
      <w:proofErr w:type="spellStart"/>
      <w:r w:rsidRPr="00C47C01">
        <w:rPr>
          <w:rFonts w:eastAsiaTheme="minorHAnsi"/>
          <w:lang w:eastAsia="en-US"/>
        </w:rPr>
        <w:t>общепрофессиональные</w:t>
      </w:r>
      <w:proofErr w:type="spellEnd"/>
      <w:r w:rsidRPr="00C47C01">
        <w:rPr>
          <w:rFonts w:eastAsiaTheme="minorHAnsi"/>
          <w:lang w:eastAsia="en-US"/>
        </w:rPr>
        <w:t xml:space="preserve"> и профессиональные компетенции.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Выпускник, освоивший программу магистратуры, должен обладать следующими общекультурными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компетенциями:</w:t>
      </w:r>
    </w:p>
    <w:p w:rsidR="005F44EB" w:rsidRPr="00CB1C75" w:rsidRDefault="005F44EB" w:rsidP="005F44E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к абстрактному мышлению, анализу, синтезу (ОК-1);</w:t>
      </w:r>
    </w:p>
    <w:p w:rsidR="005F44EB" w:rsidRPr="00CB1C75" w:rsidRDefault="005F44EB" w:rsidP="005F44E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действовать в нестандартных ситуациях, нести социальную и этическую ответственность за принятые решения (ОК-2);</w:t>
      </w:r>
    </w:p>
    <w:p w:rsidR="005F44EB" w:rsidRPr="00CB1C75" w:rsidRDefault="005F44EB" w:rsidP="005F44EB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к саморазвитию, самореализации, использованию творческого потенциала (ОК-3).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Выпускник, освоивший программу магистратуры, должен обладать следующими</w:t>
      </w:r>
      <w:r>
        <w:rPr>
          <w:rFonts w:eastAsiaTheme="minorHAnsi"/>
          <w:lang w:eastAsia="en-US"/>
        </w:rPr>
        <w:t xml:space="preserve"> </w:t>
      </w:r>
      <w:proofErr w:type="spellStart"/>
      <w:r w:rsidRPr="00C47C01">
        <w:rPr>
          <w:rFonts w:eastAsiaTheme="minorHAnsi"/>
          <w:lang w:eastAsia="en-US"/>
        </w:rPr>
        <w:t>общепрофессиональными</w:t>
      </w:r>
      <w:proofErr w:type="spellEnd"/>
      <w:r w:rsidRPr="00C47C01">
        <w:rPr>
          <w:rFonts w:eastAsiaTheme="minorHAnsi"/>
          <w:lang w:eastAsia="en-US"/>
        </w:rPr>
        <w:t xml:space="preserve"> компетенциями:</w:t>
      </w:r>
    </w:p>
    <w:p w:rsidR="005F44EB" w:rsidRPr="00CB1C75" w:rsidRDefault="005F44EB" w:rsidP="005F44EB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 xml:space="preserve">способностью к коммуникации в устной и письменной </w:t>
      </w:r>
      <w:proofErr w:type="gramStart"/>
      <w:r w:rsidRPr="00CB1C75">
        <w:rPr>
          <w:rFonts w:eastAsiaTheme="minorHAnsi"/>
          <w:lang w:eastAsia="en-US"/>
        </w:rPr>
        <w:t>формах</w:t>
      </w:r>
      <w:proofErr w:type="gramEnd"/>
      <w:r w:rsidRPr="00CB1C75">
        <w:rPr>
          <w:rFonts w:eastAsiaTheme="minorHAnsi"/>
          <w:lang w:eastAsia="en-US"/>
        </w:rPr>
        <w:t xml:space="preserve"> для решения задач профессиональной деятельности (ОПК-1);</w:t>
      </w:r>
    </w:p>
    <w:p w:rsidR="005F44EB" w:rsidRPr="00CB1C75" w:rsidRDefault="005F44EB" w:rsidP="005F44EB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5F44EB" w:rsidRPr="00CB1C75" w:rsidRDefault="005F44EB" w:rsidP="005F44EB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творчески решать многообразие современных научных проблем и практических задач в сфере физической культуры и спорта на основе развития теоретико-методологического мышления (ОПК-3);</w:t>
      </w:r>
    </w:p>
    <w:p w:rsidR="005F44EB" w:rsidRPr="00CB1C75" w:rsidRDefault="005F44EB" w:rsidP="005F44EB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осуществлять проектирование образовательной, тренировочной, рекреационной, научно-исследовательской, организационно-управленческой и культурно-просветительской деятельности (ОПК-4);</w:t>
      </w:r>
    </w:p>
    <w:p w:rsidR="005F44EB" w:rsidRPr="00CB1C75" w:rsidRDefault="005F44EB" w:rsidP="005F44EB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1C75">
        <w:rPr>
          <w:rFonts w:eastAsiaTheme="minorHAnsi"/>
          <w:lang w:eastAsia="en-US"/>
        </w:rPr>
        <w:t>способностью применять современные и инновационные научно-исследовательские технологии в ходе решения исследовательских задач, в том числе из смежных областей науки (ОПК-5).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47C01">
        <w:rPr>
          <w:rFonts w:eastAsiaTheme="minorHAnsi"/>
          <w:lang w:eastAsia="en-US"/>
        </w:rPr>
        <w:t>Выпускник, освоивший программу магистратуры, должен обладать профессиональными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компетенциями, соответствующими виду (видам) профессиональной деятельности, на который (которые)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ориентирована программа магистратуры:</w:t>
      </w:r>
      <w:proofErr w:type="gramEnd"/>
    </w:p>
    <w:p w:rsidR="005F44EB" w:rsidRPr="00CB1C75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CB1C75">
        <w:rPr>
          <w:rFonts w:eastAsiaTheme="minorHAnsi"/>
          <w:i/>
          <w:lang w:eastAsia="en-US"/>
        </w:rPr>
        <w:t>педагогическая деятельность:</w:t>
      </w:r>
    </w:p>
    <w:p w:rsidR="005F44EB" w:rsidRPr="00066DFB" w:rsidRDefault="005F44EB" w:rsidP="005F44EB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применять в педагогической деятельности актуальные технологии, организационные формы, методы, приемы и средства обучения и воспитания с целью повышения качества образовательной деятельности (ПК-1);</w:t>
      </w:r>
    </w:p>
    <w:p w:rsidR="005F44EB" w:rsidRPr="00066DFB" w:rsidRDefault="005F44EB" w:rsidP="005F44EB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осуществлять учебно-методическое обеспечение образовательной деятельности с учетом новейших достижений педагогической науки и практики (ПК-2);</w:t>
      </w:r>
    </w:p>
    <w:p w:rsidR="005F44EB" w:rsidRPr="00066DFB" w:rsidRDefault="005F44EB" w:rsidP="005F44EB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применять в образовательной деятельности технологии педагогического контроля результатов обучения и воспитания, интерпретировать результаты и вносить коррективы в организацию образовательной деятельности и в повышение результативности образовательной деятельности (ПК-3);</w:t>
      </w:r>
    </w:p>
    <w:p w:rsidR="005F44EB" w:rsidRPr="00066DFB" w:rsidRDefault="005F44EB" w:rsidP="005F44EB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выполнять научные исследования в образовательной деятельности и использовать их результаты в целях повышения эффективности педагогического деятельности (ПК-4);</w:t>
      </w:r>
    </w:p>
    <w:p w:rsidR="005F44EB" w:rsidRPr="00066DFB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066DFB">
        <w:rPr>
          <w:rFonts w:eastAsiaTheme="minorHAnsi"/>
          <w:i/>
          <w:lang w:eastAsia="en-US"/>
        </w:rPr>
        <w:t>тренерская деятельность:</w:t>
      </w:r>
    </w:p>
    <w:p w:rsidR="005F44EB" w:rsidRPr="00066DFB" w:rsidRDefault="005F44EB" w:rsidP="005F44EB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определять приоритеты в процессе подготовки спортсменов при решении профессиональных задач, с учетом их индивидуальных особенностей (ПК-6);</w:t>
      </w:r>
    </w:p>
    <w:p w:rsidR="005F44EB" w:rsidRPr="00066DFB" w:rsidRDefault="005F44EB" w:rsidP="005F44EB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lastRenderedPageBreak/>
        <w:t>способностью выполнять научные исследования и использовать их результаты в целях повышения эффективности процесса спортивной подготовки (ПК-7);</w:t>
      </w:r>
    </w:p>
    <w:p w:rsidR="005F44EB" w:rsidRPr="00066DFB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066DFB">
        <w:rPr>
          <w:rFonts w:eastAsiaTheme="minorHAnsi"/>
          <w:i/>
          <w:color w:val="000000"/>
          <w:lang w:eastAsia="en-US"/>
        </w:rPr>
        <w:t>рекреационная деятельность:</w:t>
      </w:r>
    </w:p>
    <w:p w:rsidR="005F44EB" w:rsidRPr="00066DFB" w:rsidRDefault="005F44EB" w:rsidP="005F44EB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прогнозировать запросы и потребности участников рекреационной деятельности для обеспечения эффективного применения оздоровительных технологий (ПК-13);</w:t>
      </w:r>
    </w:p>
    <w:p w:rsidR="005F44EB" w:rsidRPr="00066DFB" w:rsidRDefault="005F44EB" w:rsidP="005F44EB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разрабатывать рекреационные технологии на интегративной основе для различных социально-демографических групп населения (ПК-14);</w:t>
      </w:r>
    </w:p>
    <w:p w:rsidR="005F44EB" w:rsidRPr="00066DFB" w:rsidRDefault="005F44EB" w:rsidP="005F44EB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осуществлять сотрудничество с разновозрастными участниками рекреационной деятельности (ПК-15);</w:t>
      </w:r>
    </w:p>
    <w:p w:rsidR="005F44EB" w:rsidRPr="00066DFB" w:rsidRDefault="005F44EB" w:rsidP="005F44EB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выполнять научные исследования и использовать их результаты в целях повышения эффективности физкультурно-оздоровительной деятельности (ПК-16);</w:t>
      </w:r>
    </w:p>
    <w:p w:rsidR="005F44EB" w:rsidRPr="00066DFB" w:rsidRDefault="005F44EB" w:rsidP="005F44EB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 xml:space="preserve">способностью разрабатывать, реализовывать и корректировать индивидуальные программы (проекты) рекреационной деятельности для различных групп населения, с учетом </w:t>
      </w:r>
      <w:proofErr w:type="spellStart"/>
      <w:r w:rsidRPr="00066DFB">
        <w:rPr>
          <w:rFonts w:eastAsiaTheme="minorHAnsi"/>
          <w:color w:val="000000"/>
          <w:lang w:eastAsia="en-US"/>
        </w:rPr>
        <w:t>социокультурных</w:t>
      </w:r>
      <w:proofErr w:type="spellEnd"/>
      <w:r w:rsidRPr="00066DFB">
        <w:rPr>
          <w:rFonts w:eastAsiaTheme="minorHAnsi"/>
          <w:color w:val="000000"/>
          <w:lang w:eastAsia="en-US"/>
        </w:rPr>
        <w:t>, морфофункциональных, половозрастных и психических особенностей занимающихся (ПК-17);</w:t>
      </w:r>
    </w:p>
    <w:p w:rsidR="005F44EB" w:rsidRPr="00066DFB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066DFB">
        <w:rPr>
          <w:rFonts w:eastAsiaTheme="minorHAnsi"/>
          <w:i/>
          <w:color w:val="000000"/>
          <w:lang w:eastAsia="en-US"/>
        </w:rPr>
        <w:t>организационно-управленческая деятельность:</w:t>
      </w:r>
    </w:p>
    <w:p w:rsidR="005F44EB" w:rsidRPr="00066DFB" w:rsidRDefault="005F44EB" w:rsidP="005F44EB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проектировать и планировать физкультурно-спортивную деятельность организаций различного вида и уровня, на основе оперативного и перспективного прогнозирования (ПК-19);</w:t>
      </w:r>
    </w:p>
    <w:p w:rsidR="005F44EB" w:rsidRPr="00066DFB" w:rsidRDefault="005F44EB" w:rsidP="005F44EB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представлять интересы физкультурно-спортивной организации в государственных и общественных органах управления, в средствах массовой информации, находить пути взаимодействия с потенциальными спонсорами (ПК-22);</w:t>
      </w:r>
    </w:p>
    <w:p w:rsidR="005F44EB" w:rsidRPr="00066DFB" w:rsidRDefault="005F44EB" w:rsidP="005F44EB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выполнять научные исследования и использовать их результаты для разработки программ инновационной деятельности и совершенствования управленческой деятельности в физкультурно-спортивной организации (ПК-23);</w:t>
      </w:r>
    </w:p>
    <w:p w:rsidR="005F44EB" w:rsidRPr="00066DFB" w:rsidRDefault="005F44EB" w:rsidP="005F44EB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внедрять в практику отечественный и зарубежный опыт управления и оценивать эффективность управленческой деятельности физкультурно-спортивной организации (ПК-24);</w:t>
      </w:r>
    </w:p>
    <w:p w:rsidR="005F44EB" w:rsidRPr="00066DFB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066DFB">
        <w:rPr>
          <w:rFonts w:eastAsiaTheme="minorHAnsi"/>
          <w:i/>
          <w:color w:val="000000"/>
          <w:lang w:eastAsia="en-US"/>
        </w:rPr>
        <w:t>научно-исследовательская деятельность:</w:t>
      </w:r>
    </w:p>
    <w:p w:rsidR="005F44EB" w:rsidRPr="00066DFB" w:rsidRDefault="005F44EB" w:rsidP="005F44EB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использовать традиционные и современные научные концепции, подходы и направления исследований в сфере физической культуры и спорта (ПК-25);</w:t>
      </w:r>
    </w:p>
    <w:p w:rsidR="005F44EB" w:rsidRPr="00066DFB" w:rsidRDefault="005F44EB" w:rsidP="005F44EB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разрабатывать и реализовывать проекты (программы и методологию) научных исследований в сфере физической культуры и спорта, с учетом текущего состояния и тенденций развития отрасли на основе междисциплинарных подходов (ПК-26);</w:t>
      </w:r>
    </w:p>
    <w:p w:rsidR="005F44EB" w:rsidRPr="00066DFB" w:rsidRDefault="005F44EB" w:rsidP="005F44EB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выявлять и анализировать актуальные научные и практические проблемы физкультурно-спортивной деятельности (ПК-27);</w:t>
      </w:r>
    </w:p>
    <w:p w:rsidR="005F44EB" w:rsidRPr="00066DFB" w:rsidRDefault="005F44EB" w:rsidP="005F44EB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выполнять научные исследования с использованием современных информационных технологий и применять их результаты для повышения эффективности педагогической, тренерской, рекреационной, культурно-просветительской и организационно-управленческой деятельности в сфере физической культуры и спорта (ПК-28);</w:t>
      </w:r>
    </w:p>
    <w:p w:rsidR="005F44EB" w:rsidRPr="00066DFB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066DFB">
        <w:rPr>
          <w:rFonts w:eastAsiaTheme="minorHAnsi"/>
          <w:i/>
          <w:color w:val="000000"/>
          <w:lang w:eastAsia="en-US"/>
        </w:rPr>
        <w:t>культурно-просветительская деятельность:</w:t>
      </w:r>
    </w:p>
    <w:p w:rsidR="005F44EB" w:rsidRPr="00066DFB" w:rsidRDefault="005F44EB" w:rsidP="005F44EB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6DFB">
        <w:rPr>
          <w:rFonts w:eastAsiaTheme="minorHAnsi"/>
          <w:color w:val="000000"/>
          <w:lang w:eastAsia="en-US"/>
        </w:rPr>
        <w:t xml:space="preserve">способностью направлять все виды своей профессиональной деятельности на пропаганду здорового образа жизни различных групп населения, на </w:t>
      </w:r>
      <w:r w:rsidRPr="00066DFB">
        <w:rPr>
          <w:rFonts w:eastAsiaTheme="minorHAnsi"/>
          <w:color w:val="000000"/>
          <w:lang w:eastAsia="en-US"/>
        </w:rPr>
        <w:lastRenderedPageBreak/>
        <w:t>формирование физической культуры личности как комплексной, целенаправленной системы на основе междисциплинарного подхода (ПК-29);</w:t>
      </w:r>
    </w:p>
    <w:p w:rsidR="005F44EB" w:rsidRPr="00066DFB" w:rsidRDefault="005F44EB" w:rsidP="005F44EB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color w:val="000000"/>
          <w:lang w:eastAsia="en-US"/>
        </w:rPr>
        <w:t>способностью разрабатывать, реализовывать и контролировать социально значимые программы по привлечению различных групп населения к активным занятиям физической культурой и спортом и пропаганде</w:t>
      </w:r>
      <w:r w:rsidRPr="00066DFB">
        <w:rPr>
          <w:rFonts w:eastAsiaTheme="minorHAnsi"/>
          <w:lang w:eastAsia="en-US"/>
        </w:rPr>
        <w:t xml:space="preserve"> здорового образа, используя новейшие технологии (ПК-30);</w:t>
      </w:r>
    </w:p>
    <w:p w:rsidR="005F44EB" w:rsidRPr="00066DFB" w:rsidRDefault="005F44EB" w:rsidP="005F44EB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к взаимодействию с различными структурами (субъектами, учреждениями, ведомствами) в процессе осуществления культурно-просветительской деятельности по пропаганде и формированию здорового образа жизни различных слоев населения (ПК-31);</w:t>
      </w:r>
    </w:p>
    <w:p w:rsidR="005F44EB" w:rsidRPr="00066DFB" w:rsidRDefault="005F44EB" w:rsidP="005F44EB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DFB">
        <w:rPr>
          <w:rFonts w:eastAsiaTheme="minorHAnsi"/>
          <w:lang w:eastAsia="en-US"/>
        </w:rPr>
        <w:t>способностью выполнять научные исследования и использовать их результаты в целях повышения эффективности культурно-просветительской деятельности в сфере физической культуры и спорта (ПК-32).</w:t>
      </w:r>
    </w:p>
    <w:p w:rsidR="005F44EB" w:rsidRPr="00C47C01" w:rsidRDefault="005F44EB" w:rsidP="005F44EB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C47C0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C47C01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Реализация программы магистратуры обеспечивается руководящими и научно-педагогическими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работниками организации, а также лицами, привлекаемыми к реализации программы магистратуры на условиях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гражданско-правового договора.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47C01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имеющих образование, соответствующее профилю преподаваемой дисциплины (модуля), в общем числе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научно-педагогических работников, реализующих программу магистратуры, должна составлять не менее 70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процентов.</w:t>
      </w:r>
      <w:proofErr w:type="gramEnd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47C01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имеющих ученую степень (в том числе ученую степень, присвоенную за рубежом и признаваемую в Российской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Федерации) и (или) ученое звание (в том числе ученое звание, полученное за рубежом и признаваемое в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Российской Федерации), в общем числе научно-педагогических работников, реализующих программу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магистратуры, должна быть не менее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70 процентов для программы академической магистратуры.</w:t>
      </w:r>
      <w:proofErr w:type="gramEnd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47C01">
        <w:rPr>
          <w:rFonts w:eastAsiaTheme="minorHAnsi"/>
          <w:lang w:eastAsia="en-US"/>
        </w:rPr>
        <w:t>К преподавателям с учеными степенями и (или) учеными званиями приравниваются лица без ученых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степеней и званий, имеющие спортивные звания мастер спорта России международного класса, мастер спорта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России, гроссмейстер России  и (или) почетные спортивные звания "Заслуженный мастер спорта России",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"Заслуженный тренер России", "Почетный спортивный судья России"</w:t>
      </w:r>
      <w:proofErr w:type="gramStart"/>
      <w:r w:rsidRPr="00C47C01">
        <w:rPr>
          <w:rFonts w:eastAsiaTheme="minorHAnsi"/>
          <w:lang w:eastAsia="en-US"/>
        </w:rPr>
        <w:t xml:space="preserve"> ,</w:t>
      </w:r>
      <w:proofErr w:type="gramEnd"/>
      <w:r w:rsidRPr="00C47C01">
        <w:rPr>
          <w:rFonts w:eastAsiaTheme="minorHAnsi"/>
          <w:lang w:eastAsia="en-US"/>
        </w:rPr>
        <w:t xml:space="preserve"> лауреаты государственных премий в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сфере физической культуры и спорта.</w:t>
      </w:r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47C01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 из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числа руководителей и работников организаций, деятельность которых связана с направленностью (профилем)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реализуемой программы магистратуры (имеющих стаж работы в данной профессиональной области не менее 3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лет), в общем числе работников, реализующих программу магистратуры, должна быть не менее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5 процентов для программы академической магистратуры.</w:t>
      </w:r>
      <w:proofErr w:type="gramEnd"/>
    </w:p>
    <w:p w:rsidR="005F44EB" w:rsidRPr="00C47C01" w:rsidRDefault="005F44EB" w:rsidP="005F44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47C01">
        <w:rPr>
          <w:rFonts w:eastAsiaTheme="minorHAnsi"/>
          <w:lang w:eastAsia="en-US"/>
        </w:rPr>
        <w:t>Общее руководство научным содержанием программы магистратуры определенной направленности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(профиля) должно осуществляться штатным научно-педагогическим работником организации, имеющим ученую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степень (в том числе ученую степень, присвоенную за рубежом и признаваемую в Российской Федерации),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осуществляющим самостоятельные научно-исследовательские (творческие) проекты (участвующим в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осуществлении таких проектов) по направлению подготовки, имеющим ежегодные публикации по результатам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указанной научно-исследовательской (творческой) деятельности в ведущих отечественных и (или) зарубежных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рецензируемых</w:t>
      </w:r>
      <w:proofErr w:type="gramEnd"/>
      <w:r w:rsidRPr="00C47C01">
        <w:rPr>
          <w:rFonts w:eastAsiaTheme="minorHAnsi"/>
          <w:lang w:eastAsia="en-US"/>
        </w:rPr>
        <w:t xml:space="preserve"> научных журналах и изданиях, а также </w:t>
      </w:r>
      <w:proofErr w:type="gramStart"/>
      <w:r w:rsidRPr="00C47C01">
        <w:rPr>
          <w:rFonts w:eastAsiaTheme="minorHAnsi"/>
          <w:lang w:eastAsia="en-US"/>
        </w:rPr>
        <w:t>осуществляющим</w:t>
      </w:r>
      <w:proofErr w:type="gramEnd"/>
      <w:r w:rsidRPr="00C47C01">
        <w:rPr>
          <w:rFonts w:eastAsiaTheme="minorHAnsi"/>
          <w:lang w:eastAsia="en-US"/>
        </w:rPr>
        <w:t xml:space="preserve"> ежегодную апробацию результатов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указанной научно-исследовательской (творческой) деятельности на национальных и международных</w:t>
      </w:r>
      <w:r>
        <w:rPr>
          <w:rFonts w:eastAsiaTheme="minorHAnsi"/>
          <w:lang w:eastAsia="en-US"/>
        </w:rPr>
        <w:t xml:space="preserve"> </w:t>
      </w:r>
      <w:r w:rsidRPr="00C47C01">
        <w:rPr>
          <w:rFonts w:eastAsiaTheme="minorHAnsi"/>
          <w:lang w:eastAsia="en-US"/>
        </w:rPr>
        <w:t>конференциях.</w:t>
      </w:r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BF5"/>
    <w:multiLevelType w:val="hybridMultilevel"/>
    <w:tmpl w:val="1DB637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806EE"/>
    <w:multiLevelType w:val="hybridMultilevel"/>
    <w:tmpl w:val="28860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DE0062"/>
    <w:multiLevelType w:val="hybridMultilevel"/>
    <w:tmpl w:val="E0DCD7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AB1F10"/>
    <w:multiLevelType w:val="hybridMultilevel"/>
    <w:tmpl w:val="B9FC7B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A0E82"/>
    <w:multiLevelType w:val="hybridMultilevel"/>
    <w:tmpl w:val="714A7D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CD3551"/>
    <w:multiLevelType w:val="hybridMultilevel"/>
    <w:tmpl w:val="54408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6E1D4B"/>
    <w:multiLevelType w:val="hybridMultilevel"/>
    <w:tmpl w:val="0EC64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EB460F"/>
    <w:multiLevelType w:val="hybridMultilevel"/>
    <w:tmpl w:val="DA103A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481174"/>
    <w:multiLevelType w:val="hybridMultilevel"/>
    <w:tmpl w:val="751C38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DC4BE0"/>
    <w:multiLevelType w:val="hybridMultilevel"/>
    <w:tmpl w:val="32509B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8E2A44"/>
    <w:multiLevelType w:val="hybridMultilevel"/>
    <w:tmpl w:val="399A2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190C1E"/>
    <w:multiLevelType w:val="hybridMultilevel"/>
    <w:tmpl w:val="32BCB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C30AF1"/>
    <w:multiLevelType w:val="hybridMultilevel"/>
    <w:tmpl w:val="FF168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8D2A45"/>
    <w:multiLevelType w:val="hybridMultilevel"/>
    <w:tmpl w:val="840C4B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EB"/>
    <w:rsid w:val="00040460"/>
    <w:rsid w:val="00265AE2"/>
    <w:rsid w:val="005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5F44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5F44E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5F44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F4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2016-09-23T12:09:00Z</dcterms:created>
  <dcterms:modified xsi:type="dcterms:W3CDTF">2016-09-23T12:25:00Z</dcterms:modified>
</cp:coreProperties>
</file>